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D10C1" w14:textId="587537FB" w:rsidR="00781526" w:rsidRDefault="006F33BB">
      <w:pPr>
        <w:pBdr>
          <w:bottom w:val="single" w:sz="4" w:space="1" w:color="000000"/>
        </w:pBdr>
        <w:rPr>
          <w:b/>
          <w:color w:val="FF0000"/>
          <w:sz w:val="34"/>
          <w:szCs w:val="34"/>
        </w:rPr>
      </w:pPr>
      <w:r>
        <w:rPr>
          <w:b/>
          <w:sz w:val="28"/>
          <w:szCs w:val="28"/>
        </w:rPr>
        <w:t>Basın Bülteni</w:t>
      </w:r>
      <w:r w:rsidR="00170D0F">
        <w:rPr>
          <w:b/>
          <w:sz w:val="28"/>
          <w:szCs w:val="28"/>
        </w:rPr>
        <w:tab/>
      </w:r>
      <w:r w:rsidR="00170D0F">
        <w:rPr>
          <w:b/>
          <w:sz w:val="28"/>
          <w:szCs w:val="28"/>
        </w:rPr>
        <w:tab/>
      </w:r>
      <w:r w:rsidR="00170D0F">
        <w:rPr>
          <w:b/>
          <w:sz w:val="28"/>
          <w:szCs w:val="28"/>
        </w:rPr>
        <w:tab/>
      </w:r>
      <w:r w:rsidR="00170D0F">
        <w:rPr>
          <w:b/>
          <w:sz w:val="28"/>
          <w:szCs w:val="28"/>
        </w:rPr>
        <w:tab/>
      </w:r>
      <w:r w:rsidR="00B52A92">
        <w:rPr>
          <w:b/>
          <w:sz w:val="28"/>
          <w:szCs w:val="28"/>
        </w:rPr>
        <w:tab/>
      </w:r>
      <w:r w:rsidR="00B52A92">
        <w:rPr>
          <w:b/>
          <w:sz w:val="28"/>
          <w:szCs w:val="28"/>
        </w:rPr>
        <w:tab/>
      </w:r>
      <w:r w:rsidR="00B52A92">
        <w:rPr>
          <w:b/>
          <w:sz w:val="28"/>
          <w:szCs w:val="28"/>
        </w:rPr>
        <w:tab/>
        <w:t xml:space="preserve">                   </w:t>
      </w:r>
      <w:r w:rsidR="009221E9">
        <w:rPr>
          <w:b/>
          <w:sz w:val="28"/>
          <w:szCs w:val="28"/>
        </w:rPr>
        <w:t>1</w:t>
      </w:r>
      <w:r w:rsidR="006A18C1">
        <w:rPr>
          <w:b/>
          <w:sz w:val="28"/>
          <w:szCs w:val="28"/>
        </w:rPr>
        <w:t>9</w:t>
      </w:r>
      <w:r w:rsidR="009221E9">
        <w:rPr>
          <w:b/>
          <w:sz w:val="28"/>
          <w:szCs w:val="28"/>
        </w:rPr>
        <w:t>.02.2024</w:t>
      </w:r>
      <w:r>
        <w:rPr>
          <w:b/>
          <w:sz w:val="28"/>
          <w:szCs w:val="28"/>
        </w:rPr>
        <w:t xml:space="preserve">          </w:t>
      </w:r>
    </w:p>
    <w:p w14:paraId="37440EA2" w14:textId="552F6826" w:rsidR="00AD3882" w:rsidRDefault="00AD3882" w:rsidP="00161432">
      <w:pPr>
        <w:spacing w:before="120" w:after="120" w:line="276" w:lineRule="auto"/>
        <w:jc w:val="center"/>
        <w:rPr>
          <w:b/>
          <w:color w:val="FF0000"/>
          <w:sz w:val="34"/>
          <w:szCs w:val="34"/>
        </w:rPr>
      </w:pPr>
      <w:r w:rsidRPr="00AD3882">
        <w:rPr>
          <w:b/>
          <w:color w:val="FF0000"/>
          <w:sz w:val="34"/>
          <w:szCs w:val="34"/>
        </w:rPr>
        <w:t xml:space="preserve">TEKNOFEST 2024’te </w:t>
      </w:r>
      <w:r w:rsidR="00B03261">
        <w:rPr>
          <w:b/>
          <w:color w:val="FF0000"/>
          <w:sz w:val="34"/>
          <w:szCs w:val="34"/>
        </w:rPr>
        <w:t xml:space="preserve">Heyecan Verici Yeni Bir Yarışma! </w:t>
      </w:r>
    </w:p>
    <w:p w14:paraId="42AAAF92" w14:textId="58DCADD5" w:rsidR="00C7417F" w:rsidRPr="006730E0" w:rsidRDefault="001C27C2" w:rsidP="00161432">
      <w:pPr>
        <w:spacing w:before="120" w:after="120" w:line="276" w:lineRule="auto"/>
        <w:jc w:val="center"/>
        <w:rPr>
          <w:b/>
          <w:sz w:val="30"/>
          <w:szCs w:val="30"/>
        </w:rPr>
      </w:pPr>
      <w:r w:rsidRPr="00137D7F">
        <w:rPr>
          <w:b/>
          <w:sz w:val="28"/>
          <w:szCs w:val="30"/>
        </w:rPr>
        <w:t>TEKNOFEST 2024</w:t>
      </w:r>
      <w:r w:rsidR="006F33BB" w:rsidRPr="00137D7F">
        <w:rPr>
          <w:b/>
          <w:sz w:val="28"/>
          <w:szCs w:val="30"/>
        </w:rPr>
        <w:t xml:space="preserve"> teknoloji yarışmalarına başvurular </w:t>
      </w:r>
      <w:r w:rsidR="00B03261" w:rsidRPr="00137D7F">
        <w:rPr>
          <w:b/>
          <w:sz w:val="28"/>
          <w:szCs w:val="30"/>
        </w:rPr>
        <w:t xml:space="preserve">devam ediyor. Her yıl olduğu gibi bu yılda teknoloji yarışmalarında kıyasıya mücadele edecek olan gençler yeni bir yarışma ile tanışacak. Hava Savunma Sistemleri Yarışması Teknofest’te yerini aldı.    </w:t>
      </w:r>
    </w:p>
    <w:p w14:paraId="5E13BB5A" w14:textId="249F4E5B" w:rsidR="00781526" w:rsidRPr="004126DC" w:rsidRDefault="006F33BB" w:rsidP="00DC3BD5">
      <w:pPr>
        <w:spacing w:before="120" w:after="120" w:line="276" w:lineRule="auto"/>
        <w:jc w:val="both"/>
        <w:rPr>
          <w:sz w:val="24"/>
          <w:szCs w:val="24"/>
        </w:rPr>
      </w:pPr>
      <w:r w:rsidRPr="004126DC">
        <w:rPr>
          <w:b/>
          <w:sz w:val="24"/>
          <w:szCs w:val="24"/>
        </w:rPr>
        <w:t xml:space="preserve">TEKNOFEST Havacılık, Uzay ve Teknoloji Festivali </w:t>
      </w:r>
      <w:r w:rsidRPr="004126DC">
        <w:rPr>
          <w:sz w:val="24"/>
          <w:szCs w:val="24"/>
        </w:rPr>
        <w:t>kapsamında düzenlenen dünyanın en büyük teknoloji yarışmal</w:t>
      </w:r>
      <w:r w:rsidR="005C077A" w:rsidRPr="004126DC">
        <w:rPr>
          <w:sz w:val="24"/>
          <w:szCs w:val="24"/>
        </w:rPr>
        <w:t xml:space="preserve">arı için başvurular </w:t>
      </w:r>
      <w:r w:rsidR="00900426" w:rsidRPr="004126DC">
        <w:rPr>
          <w:sz w:val="24"/>
          <w:szCs w:val="24"/>
        </w:rPr>
        <w:t>devam ederken h</w:t>
      </w:r>
      <w:r w:rsidRPr="004126DC">
        <w:rPr>
          <w:sz w:val="24"/>
          <w:szCs w:val="24"/>
        </w:rPr>
        <w:t xml:space="preserve">er yıl bir önceki yıla göre </w:t>
      </w:r>
      <w:r w:rsidR="00900426" w:rsidRPr="004126DC">
        <w:rPr>
          <w:sz w:val="24"/>
          <w:szCs w:val="24"/>
        </w:rPr>
        <w:t xml:space="preserve">de </w:t>
      </w:r>
      <w:r w:rsidRPr="004126DC">
        <w:rPr>
          <w:sz w:val="24"/>
          <w:szCs w:val="24"/>
        </w:rPr>
        <w:t>daha fazla yarışma kategorisi</w:t>
      </w:r>
      <w:r w:rsidR="00900426" w:rsidRPr="004126DC">
        <w:rPr>
          <w:sz w:val="24"/>
          <w:szCs w:val="24"/>
        </w:rPr>
        <w:t xml:space="preserve"> açılıyor. </w:t>
      </w:r>
      <w:r w:rsidRPr="004126DC">
        <w:rPr>
          <w:sz w:val="24"/>
          <w:szCs w:val="24"/>
        </w:rPr>
        <w:t>Türkiye tarihinin en büyük ödüllü teknoloji yarışmaları olan TEKNOFEST teknoloji yarışmaları</w:t>
      </w:r>
      <w:r w:rsidR="00900426" w:rsidRPr="004126DC">
        <w:rPr>
          <w:sz w:val="24"/>
          <w:szCs w:val="24"/>
        </w:rPr>
        <w:t xml:space="preserve">na </w:t>
      </w:r>
      <w:r w:rsidR="00B05754" w:rsidRPr="004126DC">
        <w:rPr>
          <w:sz w:val="24"/>
          <w:szCs w:val="24"/>
        </w:rPr>
        <w:t xml:space="preserve">yeni eklenen </w:t>
      </w:r>
      <w:r w:rsidR="00900426" w:rsidRPr="004126DC">
        <w:rPr>
          <w:sz w:val="24"/>
          <w:szCs w:val="24"/>
        </w:rPr>
        <w:t xml:space="preserve">Hava Savunma Sistemleri Yarışması da </w:t>
      </w:r>
      <w:r w:rsidR="00B05754" w:rsidRPr="004126DC">
        <w:rPr>
          <w:sz w:val="24"/>
          <w:szCs w:val="24"/>
        </w:rPr>
        <w:t>bu yıl ilk kez başvuru alacak.</w:t>
      </w:r>
      <w:r w:rsidR="00900426" w:rsidRPr="004126DC">
        <w:rPr>
          <w:sz w:val="24"/>
          <w:szCs w:val="24"/>
        </w:rPr>
        <w:t xml:space="preserve"> </w:t>
      </w:r>
    </w:p>
    <w:p w14:paraId="0D79C5F1" w14:textId="225210E6" w:rsidR="00014D4C" w:rsidRPr="004126DC" w:rsidRDefault="00014D4C" w:rsidP="00DC3BD5">
      <w:pPr>
        <w:pStyle w:val="Default"/>
        <w:jc w:val="both"/>
        <w:rPr>
          <w:rFonts w:ascii="Calibri" w:hAnsi="Calibri" w:cs="Calibri"/>
          <w:color w:val="auto"/>
        </w:rPr>
      </w:pPr>
      <w:r w:rsidRPr="004126DC">
        <w:rPr>
          <w:rFonts w:ascii="Calibri" w:hAnsi="Calibri" w:cs="Calibri"/>
          <w:color w:val="auto"/>
        </w:rPr>
        <w:t xml:space="preserve">Aselsan’ın yürütücülüğünde düzenlenen Hava Savunma Sistemleri Yarışması kapsamında savunma sistemlerinin yeterli donanım ve kabiliyetlere sahip olması, askeri uygulamalarda ülke güvenliğini sağlamak için takımlara verilen senaryolara ilişkin görevleri başarı ile gerçekleştirecek hava savunma sistemlerinin geliştirilmesi ve üretilmesi hedefleniyor. Ülke çapında geniş bir tabana yayılarak özgün, yerli ve yetenekli sistemlerin geliştirilmesini amaçlayan yarışmada tek kategori bulunuyor. </w:t>
      </w:r>
    </w:p>
    <w:p w14:paraId="415F1C60" w14:textId="78D05A06" w:rsidR="00DC3BD5" w:rsidRPr="004126DC" w:rsidRDefault="00DC3BD5" w:rsidP="00DC3BD5">
      <w:pPr>
        <w:pStyle w:val="Default"/>
        <w:jc w:val="both"/>
        <w:rPr>
          <w:rFonts w:ascii="Calibri" w:hAnsi="Calibri" w:cs="Calibri"/>
          <w:color w:val="auto"/>
        </w:rPr>
      </w:pPr>
    </w:p>
    <w:p w14:paraId="3A188570" w14:textId="3825D339" w:rsidR="00014D4C" w:rsidRPr="004126DC" w:rsidRDefault="00DC3BD5" w:rsidP="00DC3BD5">
      <w:pPr>
        <w:pStyle w:val="Default"/>
        <w:jc w:val="both"/>
        <w:rPr>
          <w:rFonts w:ascii="Calibri" w:hAnsi="Calibri" w:cs="Calibri"/>
          <w:color w:val="auto"/>
        </w:rPr>
      </w:pPr>
      <w:r w:rsidRPr="004126DC">
        <w:rPr>
          <w:rFonts w:ascii="Calibri" w:hAnsi="Calibri" w:cs="Calibri"/>
          <w:color w:val="auto"/>
        </w:rPr>
        <w:t>Milli Teknoloji Hamlesi vizyonu için önemli bir yere sahip y</w:t>
      </w:r>
      <w:r w:rsidR="00014D4C" w:rsidRPr="004126DC">
        <w:rPr>
          <w:rFonts w:ascii="Calibri" w:hAnsi="Calibri" w:cs="Calibri"/>
          <w:color w:val="auto"/>
        </w:rPr>
        <w:t>arışmaya, Türkiye ve yurt dışında öğrenim gören yükseköğretim (ön lisans, lisans ve lisansüstü) öğ</w:t>
      </w:r>
      <w:r w:rsidRPr="004126DC">
        <w:rPr>
          <w:rFonts w:ascii="Calibri" w:hAnsi="Calibri" w:cs="Calibri"/>
          <w:color w:val="auto"/>
        </w:rPr>
        <w:t>rencileri</w:t>
      </w:r>
      <w:r w:rsidR="00014D4C" w:rsidRPr="004126DC">
        <w:rPr>
          <w:rFonts w:ascii="Calibri" w:hAnsi="Calibri" w:cs="Calibri"/>
          <w:color w:val="auto"/>
        </w:rPr>
        <w:t xml:space="preserve"> en az 3 en fazla 15</w:t>
      </w:r>
      <w:r w:rsidRPr="004126DC">
        <w:rPr>
          <w:rFonts w:ascii="Calibri" w:hAnsi="Calibri" w:cs="Calibri"/>
          <w:color w:val="auto"/>
        </w:rPr>
        <w:t xml:space="preserve"> kişilik takımlar haline katılabiliyor. </w:t>
      </w:r>
      <w:r w:rsidR="00014D4C" w:rsidRPr="004126DC">
        <w:rPr>
          <w:rFonts w:ascii="Calibri" w:hAnsi="Calibri" w:cs="Calibri"/>
          <w:color w:val="auto"/>
        </w:rPr>
        <w:t xml:space="preserve"> </w:t>
      </w:r>
    </w:p>
    <w:p w14:paraId="1E251058" w14:textId="0EF0C342" w:rsidR="00137D7F" w:rsidRPr="004126DC" w:rsidRDefault="00137D7F" w:rsidP="00DC3BD5">
      <w:pPr>
        <w:pStyle w:val="Default"/>
        <w:jc w:val="both"/>
        <w:rPr>
          <w:rFonts w:ascii="Calibri" w:hAnsi="Calibri" w:cs="Calibri"/>
          <w:color w:val="auto"/>
        </w:rPr>
      </w:pPr>
    </w:p>
    <w:p w14:paraId="0AA9CEA0" w14:textId="3C07F705" w:rsidR="00014D4C" w:rsidRPr="004126DC" w:rsidRDefault="00137D7F" w:rsidP="00063830">
      <w:pPr>
        <w:pStyle w:val="Default"/>
        <w:jc w:val="both"/>
        <w:rPr>
          <w:rFonts w:ascii="Calibri" w:hAnsi="Calibri" w:cs="Calibri"/>
          <w:color w:val="auto"/>
        </w:rPr>
      </w:pPr>
      <w:r w:rsidRPr="004126DC">
        <w:rPr>
          <w:rFonts w:ascii="Calibri" w:hAnsi="Calibri" w:cs="Calibri"/>
          <w:color w:val="auto"/>
        </w:rPr>
        <w:t>Hava Savunma Sistemleri Yarışması’nda dereceye giren takımlardan birinciliği elde edenlere 150 bin TL, ikinciliği kazanan takıma 120 bin TL ve üçüncü olan ekibe ise 100 bin TL ödül verilecek.</w:t>
      </w:r>
      <w:r w:rsidR="00063830" w:rsidRPr="004126DC">
        <w:rPr>
          <w:rFonts w:ascii="Calibri" w:hAnsi="Calibri" w:cs="Calibri"/>
          <w:color w:val="auto"/>
        </w:rPr>
        <w:t xml:space="preserve"> </w:t>
      </w:r>
    </w:p>
    <w:p w14:paraId="35775FA9" w14:textId="5B3599D0" w:rsidR="00781526" w:rsidRPr="004126DC" w:rsidRDefault="006F33BB" w:rsidP="00063830">
      <w:pPr>
        <w:spacing w:before="120" w:after="120" w:line="276" w:lineRule="auto"/>
        <w:jc w:val="both"/>
        <w:rPr>
          <w:sz w:val="24"/>
          <w:szCs w:val="24"/>
        </w:rPr>
      </w:pPr>
      <w:r w:rsidRPr="004126DC">
        <w:rPr>
          <w:sz w:val="24"/>
          <w:szCs w:val="24"/>
        </w:rPr>
        <w:t xml:space="preserve">Türkiye Teknoloji Takımı Vakfı (T3 Vakfı) ve T.C. Sanayi ve Teknoloji Bakanlığı </w:t>
      </w:r>
      <w:r w:rsidR="002D0AAF" w:rsidRPr="004126DC">
        <w:rPr>
          <w:sz w:val="24"/>
          <w:szCs w:val="24"/>
        </w:rPr>
        <w:t xml:space="preserve">ana </w:t>
      </w:r>
      <w:r w:rsidRPr="004126DC">
        <w:rPr>
          <w:sz w:val="24"/>
          <w:szCs w:val="24"/>
        </w:rPr>
        <w:t xml:space="preserve">yürütücülüğünde, Türkiye’nin önde gelen teknoloji şirketleri, kamu, medya kuruluşları ve üniversitelerin destekleriyle düzenlenen </w:t>
      </w:r>
      <w:r w:rsidRPr="004126DC">
        <w:rPr>
          <w:b/>
          <w:sz w:val="24"/>
          <w:szCs w:val="24"/>
        </w:rPr>
        <w:t xml:space="preserve">TEKNOFEST </w:t>
      </w:r>
      <w:r w:rsidRPr="004126DC">
        <w:rPr>
          <w:sz w:val="24"/>
          <w:szCs w:val="24"/>
        </w:rPr>
        <w:t>coşkusunu Türkiye’nin dört bir yanına taşı</w:t>
      </w:r>
      <w:r w:rsidR="00063830" w:rsidRPr="004126DC">
        <w:rPr>
          <w:sz w:val="24"/>
          <w:szCs w:val="24"/>
        </w:rPr>
        <w:t>maya devam edecek. A</w:t>
      </w:r>
      <w:r w:rsidRPr="004126DC">
        <w:rPr>
          <w:sz w:val="24"/>
          <w:szCs w:val="24"/>
        </w:rPr>
        <w:t xml:space="preserve">yakları yere basmayan tek festival </w:t>
      </w:r>
      <w:proofErr w:type="spellStart"/>
      <w:r w:rsidRPr="004126DC">
        <w:rPr>
          <w:sz w:val="24"/>
          <w:szCs w:val="24"/>
        </w:rPr>
        <w:t>TEKNOFEST’te</w:t>
      </w:r>
      <w:proofErr w:type="spellEnd"/>
      <w:r w:rsidRPr="004126DC">
        <w:rPr>
          <w:sz w:val="24"/>
          <w:szCs w:val="24"/>
        </w:rPr>
        <w:t xml:space="preserve"> yarışmalara katılmak için başvurular </w:t>
      </w:r>
      <w:hyperlink r:id="rId9">
        <w:r w:rsidRPr="004126DC">
          <w:rPr>
            <w:color w:val="0563C1"/>
            <w:sz w:val="24"/>
            <w:szCs w:val="24"/>
            <w:u w:val="single"/>
          </w:rPr>
          <w:t>www.teknofest.org</w:t>
        </w:r>
      </w:hyperlink>
      <w:r w:rsidRPr="004126DC">
        <w:rPr>
          <w:sz w:val="24"/>
          <w:szCs w:val="24"/>
        </w:rPr>
        <w:t xml:space="preserve"> web sitesi üzerinden </w:t>
      </w:r>
      <w:r w:rsidR="00063830" w:rsidRPr="004126DC">
        <w:rPr>
          <w:sz w:val="24"/>
          <w:szCs w:val="24"/>
        </w:rPr>
        <w:t xml:space="preserve">20 Şubat tarihine kadar yapılabiliyor. </w:t>
      </w:r>
    </w:p>
    <w:p w14:paraId="325A99CE" w14:textId="0B060091" w:rsidR="00000793" w:rsidRPr="004126DC" w:rsidRDefault="00000793" w:rsidP="00063830">
      <w:pPr>
        <w:spacing w:before="120" w:after="120" w:line="276" w:lineRule="auto"/>
        <w:jc w:val="both"/>
        <w:rPr>
          <w:sz w:val="24"/>
          <w:szCs w:val="24"/>
        </w:rPr>
      </w:pPr>
    </w:p>
    <w:p w14:paraId="0050641E" w14:textId="271D712C" w:rsidR="00000793" w:rsidRDefault="00000793" w:rsidP="00063830">
      <w:pPr>
        <w:spacing w:before="120" w:after="120" w:line="276" w:lineRule="auto"/>
        <w:jc w:val="both"/>
        <w:rPr>
          <w:sz w:val="24"/>
          <w:szCs w:val="24"/>
        </w:rPr>
      </w:pPr>
    </w:p>
    <w:p w14:paraId="2F8B6726" w14:textId="1200ED95" w:rsidR="00000793" w:rsidRDefault="00000793" w:rsidP="00063830">
      <w:pPr>
        <w:spacing w:before="120" w:after="120" w:line="276" w:lineRule="auto"/>
        <w:jc w:val="both"/>
        <w:rPr>
          <w:sz w:val="24"/>
          <w:szCs w:val="24"/>
        </w:rPr>
      </w:pPr>
    </w:p>
    <w:p w14:paraId="48A71943" w14:textId="77777777" w:rsidR="00000793" w:rsidRDefault="00000793" w:rsidP="00063830">
      <w:pPr>
        <w:spacing w:before="120" w:after="120" w:line="276" w:lineRule="auto"/>
        <w:jc w:val="both"/>
        <w:rPr>
          <w:sz w:val="24"/>
          <w:szCs w:val="24"/>
        </w:rPr>
      </w:pPr>
    </w:p>
    <w:p w14:paraId="171535FE" w14:textId="77777777" w:rsidR="00000793" w:rsidRPr="005A2601" w:rsidRDefault="00000793" w:rsidP="00000793">
      <w:pPr>
        <w:spacing w:before="120" w:after="120" w:line="276" w:lineRule="auto"/>
        <w:jc w:val="both"/>
        <w:rPr>
          <w:rFonts w:asciiTheme="minorHAnsi" w:eastAsiaTheme="minorHAnsi" w:hAnsiTheme="minorHAnsi" w:cstheme="minorHAnsi"/>
          <w:b/>
          <w:color w:val="000000"/>
          <w:szCs w:val="24"/>
        </w:rPr>
      </w:pPr>
      <w:r w:rsidRPr="005A2601">
        <w:rPr>
          <w:rFonts w:asciiTheme="minorHAnsi" w:eastAsiaTheme="minorHAnsi" w:hAnsiTheme="minorHAnsi" w:cstheme="minorHAnsi"/>
          <w:b/>
          <w:color w:val="000000"/>
          <w:szCs w:val="24"/>
        </w:rPr>
        <w:t>Editöre Not:</w:t>
      </w:r>
    </w:p>
    <w:p w14:paraId="23C512D6" w14:textId="77777777" w:rsidR="00000793" w:rsidRPr="005A2601" w:rsidRDefault="00000793" w:rsidP="00000793">
      <w:pPr>
        <w:spacing w:before="120" w:after="120" w:line="276" w:lineRule="auto"/>
        <w:jc w:val="both"/>
        <w:rPr>
          <w:rFonts w:asciiTheme="minorHAnsi" w:eastAsiaTheme="minorHAnsi" w:hAnsiTheme="minorHAnsi" w:cstheme="minorHAnsi"/>
          <w:color w:val="000000"/>
          <w:szCs w:val="24"/>
        </w:rPr>
      </w:pPr>
      <w:r w:rsidRPr="005A2601">
        <w:rPr>
          <w:rFonts w:asciiTheme="minorHAnsi" w:eastAsiaTheme="minorHAnsi" w:hAnsiTheme="minorHAnsi" w:cstheme="minorHAnsi"/>
          <w:color w:val="000000"/>
          <w:szCs w:val="24"/>
        </w:rPr>
        <w:t>TEKNOFEST Teknoloji Yarışmaları 2024</w:t>
      </w:r>
    </w:p>
    <w:p w14:paraId="5A70731B" w14:textId="77777777" w:rsidR="00000793" w:rsidRDefault="00000793" w:rsidP="00000793">
      <w:pPr>
        <w:spacing w:before="120" w:after="120" w:line="276" w:lineRule="auto"/>
        <w:jc w:val="both"/>
        <w:rPr>
          <w:rFonts w:asciiTheme="minorHAnsi" w:eastAsiaTheme="minorHAnsi" w:hAnsiTheme="minorHAnsi" w:cstheme="minorHAnsi"/>
          <w:color w:val="000000"/>
          <w:szCs w:val="24"/>
        </w:rPr>
      </w:pPr>
      <w:r w:rsidRPr="005A2601">
        <w:rPr>
          <w:rFonts w:asciiTheme="minorHAnsi" w:eastAsiaTheme="minorHAnsi" w:hAnsiTheme="minorHAnsi" w:cstheme="minorHAnsi"/>
          <w:color w:val="000000"/>
          <w:szCs w:val="24"/>
        </w:rPr>
        <w:t xml:space="preserve">TEKNOFEST Havacılık, Uzay ve Teknoloji Festivali kapsamında düzenlenen dünyanın en büyük teknoloji yarışmaları “TEKNOFEST ile Gelecek Sensin” mottosuyla prestijli yarışmalarda yüksek performans sergileyecek teknoloji tutkunlarına 30 milyon TL ödül ve 55 milyon TL’nin üzerinde malzeme desteği sağlıyor. Her yıl bir önceki yıla göre daha fazla yarışma kategorisinin açıldığı ve Türkiye tarihinin en büyük ödüllü teknoloji yarışmaları olan TEKNOFEST teknoloji yarışmaları bu yıl 46 ana kategori, 117 alt kategoride düzenleniyor. </w:t>
      </w:r>
    </w:p>
    <w:p w14:paraId="26FCCB12" w14:textId="77777777" w:rsidR="00000793" w:rsidRDefault="00000793" w:rsidP="00000793">
      <w:pPr>
        <w:spacing w:before="120" w:after="120" w:line="276" w:lineRule="auto"/>
        <w:jc w:val="both"/>
        <w:rPr>
          <w:rFonts w:asciiTheme="minorHAnsi" w:eastAsiaTheme="minorHAnsi" w:hAnsiTheme="minorHAnsi" w:cstheme="minorHAnsi"/>
          <w:color w:val="000000"/>
          <w:szCs w:val="24"/>
        </w:rPr>
      </w:pPr>
      <w:r w:rsidRPr="005A2601">
        <w:rPr>
          <w:rFonts w:asciiTheme="minorHAnsi" w:eastAsiaTheme="minorHAnsi" w:hAnsiTheme="minorHAnsi" w:cstheme="minorHAnsi"/>
          <w:color w:val="000000"/>
          <w:szCs w:val="24"/>
        </w:rPr>
        <w:t xml:space="preserve">TEKNOFEST 2024 kapsamında Kablosuz Haberleşme, Blok Zincir, Hava Savunma Sistemleri, Finansal Teknolojiler, İnsansız Deniz Aracı, Akıllı </w:t>
      </w:r>
      <w:proofErr w:type="spellStart"/>
      <w:r w:rsidRPr="005A2601">
        <w:rPr>
          <w:rFonts w:asciiTheme="minorHAnsi" w:eastAsiaTheme="minorHAnsi" w:hAnsiTheme="minorHAnsi" w:cstheme="minorHAnsi"/>
          <w:color w:val="000000"/>
          <w:szCs w:val="24"/>
        </w:rPr>
        <w:t>Wi</w:t>
      </w:r>
      <w:proofErr w:type="spellEnd"/>
      <w:r w:rsidRPr="005A2601">
        <w:rPr>
          <w:rFonts w:asciiTheme="minorHAnsi" w:eastAsiaTheme="minorHAnsi" w:hAnsiTheme="minorHAnsi" w:cstheme="minorHAnsi"/>
          <w:color w:val="000000"/>
          <w:szCs w:val="24"/>
        </w:rPr>
        <w:t xml:space="preserve">-Fi Kapsama ve TEKNOFEST </w:t>
      </w:r>
      <w:proofErr w:type="spellStart"/>
      <w:r w:rsidRPr="005A2601">
        <w:rPr>
          <w:rFonts w:asciiTheme="minorHAnsi" w:eastAsiaTheme="minorHAnsi" w:hAnsiTheme="minorHAnsi" w:cstheme="minorHAnsi"/>
          <w:color w:val="000000"/>
          <w:szCs w:val="24"/>
        </w:rPr>
        <w:t>Robolig</w:t>
      </w:r>
      <w:proofErr w:type="spellEnd"/>
      <w:r w:rsidRPr="005A2601">
        <w:rPr>
          <w:rFonts w:asciiTheme="minorHAnsi" w:eastAsiaTheme="minorHAnsi" w:hAnsiTheme="minorHAnsi" w:cstheme="minorHAnsi"/>
          <w:color w:val="000000"/>
          <w:szCs w:val="24"/>
        </w:rPr>
        <w:t xml:space="preserve"> Yarışmaları ise bu yıl ilk defa başvuruya açılıyor.</w:t>
      </w:r>
    </w:p>
    <w:p w14:paraId="4B073978" w14:textId="77777777" w:rsidR="00000793" w:rsidRPr="005A2601" w:rsidRDefault="00000793" w:rsidP="00000793">
      <w:pPr>
        <w:spacing w:before="120" w:after="120" w:line="276" w:lineRule="auto"/>
        <w:jc w:val="both"/>
        <w:rPr>
          <w:rFonts w:asciiTheme="minorHAnsi" w:eastAsiaTheme="minorHAnsi" w:hAnsiTheme="minorHAnsi" w:cstheme="minorHAnsi"/>
          <w:color w:val="000000"/>
          <w:szCs w:val="24"/>
        </w:rPr>
      </w:pPr>
      <w:r w:rsidRPr="005A2601">
        <w:rPr>
          <w:rFonts w:asciiTheme="minorHAnsi" w:eastAsiaTheme="minorHAnsi" w:hAnsiTheme="minorHAnsi" w:cstheme="minorHAnsi"/>
          <w:color w:val="000000"/>
          <w:szCs w:val="24"/>
        </w:rPr>
        <w:t>Türkiye Teknoloji Takımı Vakfı (T3 Vakfı) ve T.C. Sanayi ve Teknoloji Bakanlığı ana yürütücülüğünde, Türkiye’nin önde gelen teknoloji şirketleri, kamu, medya kuruluşları ve üniversitelerin destekleriyle düzenlenen TEKNOFEST Havacılık, Uzay ve Teknoloji Festivali 2024’te Adana’da gerçekleştirilecek. TEKNOFEST 2024 teknoloji yarışmaları için son başvuru tarihi 20 Şubat 2024.</w:t>
      </w:r>
    </w:p>
    <w:p w14:paraId="6F3498D1" w14:textId="77777777" w:rsidR="00000793" w:rsidRDefault="00000793" w:rsidP="00000793">
      <w:pPr>
        <w:jc w:val="both"/>
        <w:rPr>
          <w:rFonts w:asciiTheme="minorHAnsi" w:eastAsiaTheme="minorHAnsi" w:hAnsiTheme="minorHAnsi" w:cstheme="minorHAnsi"/>
          <w:b/>
          <w:color w:val="000000"/>
          <w:szCs w:val="24"/>
        </w:rPr>
      </w:pPr>
    </w:p>
    <w:p w14:paraId="4FD77D2A" w14:textId="77777777" w:rsidR="00000793" w:rsidRPr="005A2601" w:rsidRDefault="00000793" w:rsidP="00000793">
      <w:pPr>
        <w:jc w:val="both"/>
        <w:rPr>
          <w:rFonts w:asciiTheme="minorHAnsi" w:eastAsiaTheme="minorHAnsi" w:hAnsiTheme="minorHAnsi" w:cstheme="minorHAnsi"/>
          <w:b/>
          <w:color w:val="000000"/>
          <w:szCs w:val="24"/>
        </w:rPr>
      </w:pPr>
      <w:r w:rsidRPr="005A2601">
        <w:rPr>
          <w:rFonts w:asciiTheme="minorHAnsi" w:eastAsiaTheme="minorHAnsi" w:hAnsiTheme="minorHAnsi" w:cstheme="minorHAnsi"/>
          <w:b/>
          <w:color w:val="000000"/>
          <w:szCs w:val="24"/>
        </w:rPr>
        <w:t xml:space="preserve">Basın iletişimi için: </w:t>
      </w:r>
    </w:p>
    <w:p w14:paraId="18E99C30" w14:textId="77777777" w:rsidR="00000793" w:rsidRPr="005A2601" w:rsidRDefault="00000793" w:rsidP="00000793">
      <w:pPr>
        <w:jc w:val="both"/>
        <w:rPr>
          <w:rFonts w:asciiTheme="minorHAnsi" w:eastAsiaTheme="minorHAnsi" w:hAnsiTheme="minorHAnsi" w:cstheme="minorHAnsi"/>
          <w:color w:val="000000"/>
          <w:szCs w:val="24"/>
        </w:rPr>
      </w:pPr>
      <w:r w:rsidRPr="005A2601">
        <w:rPr>
          <w:rFonts w:asciiTheme="minorHAnsi" w:eastAsiaTheme="minorHAnsi" w:hAnsiTheme="minorHAnsi" w:cstheme="minorHAnsi"/>
          <w:color w:val="000000"/>
          <w:szCs w:val="24"/>
        </w:rPr>
        <w:t>Orkestra İletişim – 0212 570 80 88</w:t>
      </w:r>
      <w:r w:rsidRPr="005A2601">
        <w:rPr>
          <w:rFonts w:asciiTheme="minorHAnsi" w:eastAsiaTheme="minorHAnsi" w:hAnsiTheme="minorHAnsi" w:cstheme="minorHAnsi"/>
          <w:color w:val="000000"/>
          <w:szCs w:val="24"/>
        </w:rPr>
        <w:tab/>
        <w:t xml:space="preserve"> </w:t>
      </w:r>
    </w:p>
    <w:p w14:paraId="55198E71" w14:textId="77777777" w:rsidR="00000793" w:rsidRPr="005A2601" w:rsidRDefault="00000793" w:rsidP="00000793">
      <w:pPr>
        <w:jc w:val="both"/>
        <w:rPr>
          <w:rFonts w:asciiTheme="minorHAnsi" w:eastAsiaTheme="minorHAnsi" w:hAnsiTheme="minorHAnsi" w:cstheme="minorHAnsi"/>
          <w:color w:val="000000"/>
          <w:szCs w:val="24"/>
        </w:rPr>
      </w:pPr>
      <w:r>
        <w:rPr>
          <w:rFonts w:asciiTheme="minorHAnsi" w:eastAsiaTheme="minorHAnsi" w:hAnsiTheme="minorHAnsi" w:cstheme="minorHAnsi"/>
          <w:color w:val="000000"/>
          <w:szCs w:val="24"/>
        </w:rPr>
        <w:t xml:space="preserve">Hatice Güleç </w:t>
      </w:r>
      <w:r w:rsidRPr="005A2601">
        <w:rPr>
          <w:rFonts w:asciiTheme="minorHAnsi" w:eastAsiaTheme="minorHAnsi" w:hAnsiTheme="minorHAnsi" w:cstheme="minorHAnsi"/>
          <w:color w:val="000000"/>
          <w:szCs w:val="24"/>
        </w:rPr>
        <w:t xml:space="preserve">  </w:t>
      </w:r>
      <w:r w:rsidRPr="005A2601">
        <w:rPr>
          <w:rFonts w:asciiTheme="minorHAnsi" w:eastAsiaTheme="minorHAnsi" w:hAnsiTheme="minorHAnsi" w:cstheme="minorHAnsi"/>
          <w:color w:val="000000"/>
          <w:szCs w:val="24"/>
        </w:rPr>
        <w:tab/>
      </w:r>
      <w:r w:rsidRPr="005A2601">
        <w:rPr>
          <w:rFonts w:asciiTheme="minorHAnsi" w:eastAsiaTheme="minorHAnsi" w:hAnsiTheme="minorHAnsi" w:cstheme="minorHAnsi"/>
          <w:color w:val="000000"/>
          <w:szCs w:val="24"/>
        </w:rPr>
        <w:tab/>
      </w:r>
      <w:hyperlink r:id="rId10" w:history="1">
        <w:r w:rsidRPr="00C14A9B">
          <w:rPr>
            <w:rStyle w:val="Kpr"/>
            <w:rFonts w:asciiTheme="minorHAnsi" w:eastAsiaTheme="minorHAnsi" w:hAnsiTheme="minorHAnsi"/>
            <w:szCs w:val="24"/>
          </w:rPr>
          <w:t>hatice.gulec@orkestrailetisim.com</w:t>
        </w:r>
      </w:hyperlink>
      <w:r>
        <w:rPr>
          <w:rFonts w:asciiTheme="minorHAnsi" w:eastAsiaTheme="minorHAnsi" w:hAnsiTheme="minorHAnsi"/>
          <w:color w:val="000000"/>
          <w:szCs w:val="24"/>
        </w:rPr>
        <w:t xml:space="preserve"> </w:t>
      </w:r>
      <w:r w:rsidRPr="005A2601">
        <w:rPr>
          <w:rFonts w:asciiTheme="minorHAnsi" w:eastAsiaTheme="minorHAnsi" w:hAnsiTheme="minorHAnsi" w:cstheme="minorHAnsi"/>
          <w:color w:val="000000"/>
          <w:szCs w:val="24"/>
        </w:rPr>
        <w:t xml:space="preserve"> </w:t>
      </w:r>
    </w:p>
    <w:p w14:paraId="507A56F2" w14:textId="77777777" w:rsidR="00000793" w:rsidRPr="005A2601" w:rsidRDefault="00000793" w:rsidP="00000793">
      <w:pPr>
        <w:jc w:val="both"/>
        <w:rPr>
          <w:rFonts w:asciiTheme="minorHAnsi" w:eastAsiaTheme="minorHAnsi" w:hAnsiTheme="minorHAnsi" w:cstheme="minorHAnsi"/>
          <w:color w:val="000000"/>
          <w:szCs w:val="24"/>
        </w:rPr>
      </w:pPr>
      <w:r>
        <w:rPr>
          <w:rFonts w:asciiTheme="minorHAnsi" w:eastAsiaTheme="minorHAnsi" w:hAnsiTheme="minorHAnsi" w:cstheme="minorHAnsi"/>
          <w:color w:val="000000"/>
          <w:szCs w:val="24"/>
        </w:rPr>
        <w:t xml:space="preserve">Tuba Yeruşan Aydın </w:t>
      </w:r>
      <w:r w:rsidRPr="005A2601">
        <w:rPr>
          <w:rFonts w:asciiTheme="minorHAnsi" w:eastAsiaTheme="minorHAnsi" w:hAnsiTheme="minorHAnsi" w:cstheme="minorHAnsi"/>
          <w:color w:val="000000"/>
          <w:szCs w:val="24"/>
        </w:rPr>
        <w:t xml:space="preserve"> </w:t>
      </w:r>
      <w:r w:rsidRPr="005A2601">
        <w:rPr>
          <w:rFonts w:asciiTheme="minorHAnsi" w:eastAsiaTheme="minorHAnsi" w:hAnsiTheme="minorHAnsi" w:cstheme="minorHAnsi"/>
          <w:color w:val="000000"/>
          <w:szCs w:val="24"/>
        </w:rPr>
        <w:tab/>
      </w:r>
      <w:hyperlink r:id="rId11" w:history="1">
        <w:r w:rsidRPr="00C14A9B">
          <w:rPr>
            <w:rStyle w:val="Kpr"/>
            <w:rFonts w:asciiTheme="minorHAnsi" w:eastAsiaTheme="minorHAnsi" w:hAnsiTheme="minorHAnsi"/>
            <w:szCs w:val="24"/>
          </w:rPr>
          <w:t>tuba.aydin@orkestrailetisim.com</w:t>
        </w:r>
      </w:hyperlink>
      <w:r>
        <w:rPr>
          <w:rFonts w:asciiTheme="minorHAnsi" w:eastAsiaTheme="minorHAnsi" w:hAnsiTheme="minorHAnsi"/>
          <w:color w:val="000000"/>
          <w:szCs w:val="24"/>
        </w:rPr>
        <w:t xml:space="preserve"> </w:t>
      </w:r>
      <w:r w:rsidRPr="005A2601">
        <w:rPr>
          <w:rFonts w:asciiTheme="minorHAnsi" w:eastAsiaTheme="minorHAnsi" w:hAnsiTheme="minorHAnsi" w:cstheme="minorHAnsi"/>
          <w:color w:val="000000"/>
          <w:szCs w:val="24"/>
        </w:rPr>
        <w:t xml:space="preserve"> </w:t>
      </w:r>
    </w:p>
    <w:p w14:paraId="00667036" w14:textId="77777777" w:rsidR="00000793" w:rsidRPr="005A2601" w:rsidRDefault="00000793" w:rsidP="00000793">
      <w:pPr>
        <w:rPr>
          <w:rFonts w:asciiTheme="minorHAnsi" w:eastAsiaTheme="minorHAnsi" w:hAnsiTheme="minorHAnsi" w:cstheme="minorHAnsi"/>
          <w:color w:val="000000"/>
          <w:szCs w:val="24"/>
        </w:rPr>
      </w:pPr>
    </w:p>
    <w:p w14:paraId="74EB897A" w14:textId="77777777" w:rsidR="00000793" w:rsidRPr="005A2601" w:rsidRDefault="00000793" w:rsidP="00000793">
      <w:pPr>
        <w:autoSpaceDE w:val="0"/>
        <w:autoSpaceDN w:val="0"/>
        <w:adjustRightInd w:val="0"/>
        <w:jc w:val="both"/>
        <w:rPr>
          <w:rFonts w:asciiTheme="minorHAnsi" w:eastAsiaTheme="minorHAnsi" w:hAnsiTheme="minorHAnsi" w:cstheme="minorHAnsi"/>
          <w:color w:val="000000"/>
          <w:szCs w:val="24"/>
        </w:rPr>
      </w:pPr>
    </w:p>
    <w:p w14:paraId="069B83A0" w14:textId="77777777" w:rsidR="00000793" w:rsidRDefault="00000793" w:rsidP="00063830">
      <w:pPr>
        <w:spacing w:before="120" w:after="120" w:line="276" w:lineRule="auto"/>
        <w:jc w:val="both"/>
        <w:rPr>
          <w:sz w:val="24"/>
          <w:szCs w:val="24"/>
        </w:rPr>
      </w:pPr>
    </w:p>
    <w:sectPr w:rsidR="00000793">
      <w:headerReference w:type="default" r:id="rId12"/>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2D3C1" w14:textId="77777777" w:rsidR="0049178F" w:rsidRDefault="0049178F">
      <w:pPr>
        <w:spacing w:after="0" w:line="240" w:lineRule="auto"/>
      </w:pPr>
      <w:r>
        <w:separator/>
      </w:r>
    </w:p>
  </w:endnote>
  <w:endnote w:type="continuationSeparator" w:id="0">
    <w:p w14:paraId="4AFBF87E" w14:textId="77777777" w:rsidR="0049178F" w:rsidRDefault="004917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57237" w14:textId="77777777" w:rsidR="0049178F" w:rsidRDefault="0049178F">
      <w:pPr>
        <w:spacing w:after="0" w:line="240" w:lineRule="auto"/>
      </w:pPr>
      <w:r>
        <w:separator/>
      </w:r>
    </w:p>
  </w:footnote>
  <w:footnote w:type="continuationSeparator" w:id="0">
    <w:p w14:paraId="63B770B8" w14:textId="77777777" w:rsidR="0049178F" w:rsidRDefault="004917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AC888" w14:textId="77777777" w:rsidR="00781526" w:rsidRDefault="006F33BB">
    <w:pPr>
      <w:pBdr>
        <w:top w:val="nil"/>
        <w:left w:val="nil"/>
        <w:bottom w:val="nil"/>
        <w:right w:val="nil"/>
        <w:between w:val="nil"/>
      </w:pBdr>
      <w:tabs>
        <w:tab w:val="center" w:pos="4536"/>
        <w:tab w:val="right" w:pos="9072"/>
      </w:tabs>
      <w:spacing w:after="0" w:line="240" w:lineRule="auto"/>
      <w:rPr>
        <w:color w:val="000000"/>
      </w:rPr>
    </w:pPr>
    <w:r>
      <w:rPr>
        <w:noProof/>
        <w:color w:val="000000"/>
      </w:rPr>
      <w:drawing>
        <wp:inline distT="0" distB="0" distL="0" distR="0" wp14:anchorId="7EC98EE8" wp14:editId="157C4BA7">
          <wp:extent cx="1061962" cy="1061962"/>
          <wp:effectExtent l="0" t="0" r="0" b="0"/>
          <wp:docPr id="3" name="image1.jpg" descr="C:\Users\user\AppData\Local\Temp\Rar$DI01.653\t3-logo-TR.jpg"/>
          <wp:cNvGraphicFramePr/>
          <a:graphic xmlns:a="http://schemas.openxmlformats.org/drawingml/2006/main">
            <a:graphicData uri="http://schemas.openxmlformats.org/drawingml/2006/picture">
              <pic:pic xmlns:pic="http://schemas.openxmlformats.org/drawingml/2006/picture">
                <pic:nvPicPr>
                  <pic:cNvPr id="0" name="image1.jpg" descr="C:\Users\user\AppData\Local\Temp\Rar$DI01.653\t3-logo-TR.jpg"/>
                  <pic:cNvPicPr preferRelativeResize="0"/>
                </pic:nvPicPr>
                <pic:blipFill>
                  <a:blip r:embed="rId1"/>
                  <a:srcRect/>
                  <a:stretch>
                    <a:fillRect/>
                  </a:stretch>
                </pic:blipFill>
                <pic:spPr>
                  <a:xfrm>
                    <a:off x="0" y="0"/>
                    <a:ext cx="1061962" cy="1061962"/>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ADD8DB4"/>
    <w:multiLevelType w:val="hybridMultilevel"/>
    <w:tmpl w:val="EC9538D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C7D2130"/>
    <w:multiLevelType w:val="hybridMultilevel"/>
    <w:tmpl w:val="7D01E6B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39A48660"/>
    <w:multiLevelType w:val="hybridMultilevel"/>
    <w:tmpl w:val="D5710A6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62359556">
    <w:abstractNumId w:val="2"/>
  </w:num>
  <w:num w:numId="2" w16cid:durableId="1627352556">
    <w:abstractNumId w:val="1"/>
  </w:num>
  <w:num w:numId="3" w16cid:durableId="6400429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proofState w:spelling="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6"/>
    <w:rsid w:val="00000793"/>
    <w:rsid w:val="00014256"/>
    <w:rsid w:val="00014D4C"/>
    <w:rsid w:val="00035F5D"/>
    <w:rsid w:val="00054FC3"/>
    <w:rsid w:val="00063830"/>
    <w:rsid w:val="000C3D69"/>
    <w:rsid w:val="00106DA0"/>
    <w:rsid w:val="00137D7F"/>
    <w:rsid w:val="001530E0"/>
    <w:rsid w:val="00157EA3"/>
    <w:rsid w:val="00161432"/>
    <w:rsid w:val="00170D0F"/>
    <w:rsid w:val="001776CE"/>
    <w:rsid w:val="001939A2"/>
    <w:rsid w:val="001A4599"/>
    <w:rsid w:val="001B7C1F"/>
    <w:rsid w:val="001C27C2"/>
    <w:rsid w:val="00203D79"/>
    <w:rsid w:val="00232646"/>
    <w:rsid w:val="002D0AAF"/>
    <w:rsid w:val="003A33DB"/>
    <w:rsid w:val="004126DC"/>
    <w:rsid w:val="004158BA"/>
    <w:rsid w:val="00431F1B"/>
    <w:rsid w:val="0049178F"/>
    <w:rsid w:val="00491C65"/>
    <w:rsid w:val="004D7DD9"/>
    <w:rsid w:val="00511C36"/>
    <w:rsid w:val="00512D5E"/>
    <w:rsid w:val="00564270"/>
    <w:rsid w:val="005B6373"/>
    <w:rsid w:val="005C077A"/>
    <w:rsid w:val="005C25F1"/>
    <w:rsid w:val="005C4E48"/>
    <w:rsid w:val="006730E0"/>
    <w:rsid w:val="006A18C1"/>
    <w:rsid w:val="006A75C8"/>
    <w:rsid w:val="006B1646"/>
    <w:rsid w:val="006D4D60"/>
    <w:rsid w:val="006E3831"/>
    <w:rsid w:val="006F33BB"/>
    <w:rsid w:val="00755F51"/>
    <w:rsid w:val="00760182"/>
    <w:rsid w:val="00781526"/>
    <w:rsid w:val="0079285D"/>
    <w:rsid w:val="007B48D1"/>
    <w:rsid w:val="007C46E0"/>
    <w:rsid w:val="007C6626"/>
    <w:rsid w:val="007E4181"/>
    <w:rsid w:val="00816C40"/>
    <w:rsid w:val="00836BF4"/>
    <w:rsid w:val="00863758"/>
    <w:rsid w:val="008F257F"/>
    <w:rsid w:val="00900426"/>
    <w:rsid w:val="009221E9"/>
    <w:rsid w:val="009E5001"/>
    <w:rsid w:val="009E7D9C"/>
    <w:rsid w:val="00A632AC"/>
    <w:rsid w:val="00A81F4E"/>
    <w:rsid w:val="00A9148E"/>
    <w:rsid w:val="00AD3882"/>
    <w:rsid w:val="00B03261"/>
    <w:rsid w:val="00B05754"/>
    <w:rsid w:val="00B16762"/>
    <w:rsid w:val="00B52A92"/>
    <w:rsid w:val="00B56E4F"/>
    <w:rsid w:val="00B64DD2"/>
    <w:rsid w:val="00BE03BF"/>
    <w:rsid w:val="00C7417F"/>
    <w:rsid w:val="00D0197A"/>
    <w:rsid w:val="00D327D4"/>
    <w:rsid w:val="00D420AC"/>
    <w:rsid w:val="00DC3BD5"/>
    <w:rsid w:val="00DD572E"/>
    <w:rsid w:val="00DE087E"/>
    <w:rsid w:val="00DE7BC4"/>
    <w:rsid w:val="00EE5BB6"/>
    <w:rsid w:val="00F8524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61DC1"/>
  <w15:docId w15:val="{4EDAD5E6-4AF0-4CA1-A2E0-A02EEE258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17D1"/>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link w:val="Balk3Char"/>
    <w:uiPriority w:val="9"/>
    <w:qFormat/>
    <w:rsid w:val="008C332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alk4">
    <w:name w:val="heading 4"/>
    <w:basedOn w:val="Normal"/>
    <w:next w:val="Normal"/>
    <w:pPr>
      <w:keepNext/>
      <w:keepLines/>
      <w:spacing w:before="240" w:after="40"/>
      <w:outlineLvl w:val="3"/>
    </w:pPr>
    <w:rPr>
      <w:b/>
      <w:sz w:val="24"/>
      <w:szCs w:val="24"/>
    </w:rPr>
  </w:style>
  <w:style w:type="paragraph" w:styleId="Balk5">
    <w:name w:val="heading 5"/>
    <w:basedOn w:val="Normal"/>
    <w:next w:val="Normal"/>
    <w:pPr>
      <w:keepNext/>
      <w:keepLines/>
      <w:spacing w:before="220" w:after="40"/>
      <w:outlineLvl w:val="4"/>
    </w:pPr>
    <w:rPr>
      <w:b/>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paragraph" w:styleId="stBilgi">
    <w:name w:val="header"/>
    <w:basedOn w:val="Normal"/>
    <w:link w:val="stBilgiChar"/>
    <w:uiPriority w:val="99"/>
    <w:unhideWhenUsed/>
    <w:rsid w:val="000F286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F2860"/>
  </w:style>
  <w:style w:type="paragraph" w:styleId="AltBilgi">
    <w:name w:val="footer"/>
    <w:basedOn w:val="Normal"/>
    <w:link w:val="AltBilgiChar"/>
    <w:uiPriority w:val="99"/>
    <w:unhideWhenUsed/>
    <w:rsid w:val="000F286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F2860"/>
  </w:style>
  <w:style w:type="paragraph" w:styleId="NormalWeb">
    <w:name w:val="Normal (Web)"/>
    <w:basedOn w:val="Normal"/>
    <w:uiPriority w:val="99"/>
    <w:unhideWhenUsed/>
    <w:rsid w:val="00EB42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alk3Char">
    <w:name w:val="Başlık 3 Char"/>
    <w:basedOn w:val="VarsaylanParagrafYazTipi"/>
    <w:link w:val="Balk3"/>
    <w:uiPriority w:val="9"/>
    <w:rsid w:val="008C332B"/>
    <w:rPr>
      <w:rFonts w:ascii="Times New Roman" w:eastAsia="Times New Roman" w:hAnsi="Times New Roman" w:cs="Times New Roman"/>
      <w:b/>
      <w:bCs/>
      <w:sz w:val="27"/>
      <w:szCs w:val="27"/>
      <w:lang w:eastAsia="tr-TR"/>
    </w:rPr>
  </w:style>
  <w:style w:type="character" w:styleId="Gl">
    <w:name w:val="Strong"/>
    <w:basedOn w:val="VarsaylanParagrafYazTipi"/>
    <w:uiPriority w:val="22"/>
    <w:qFormat/>
    <w:rsid w:val="008C332B"/>
    <w:rPr>
      <w:b/>
      <w:bCs/>
    </w:rPr>
  </w:style>
  <w:style w:type="character" w:styleId="Kpr">
    <w:name w:val="Hyperlink"/>
    <w:basedOn w:val="VarsaylanParagrafYazTipi"/>
    <w:uiPriority w:val="99"/>
    <w:unhideWhenUsed/>
    <w:rsid w:val="00B15743"/>
    <w:rPr>
      <w:color w:val="0563C1" w:themeColor="hyperlink"/>
      <w:u w:val="single"/>
    </w:rPr>
  </w:style>
  <w:style w:type="character" w:customStyle="1" w:styleId="zmlenmeyenBahsetme1">
    <w:name w:val="Çözümlenmeyen Bahsetme1"/>
    <w:basedOn w:val="VarsaylanParagrafYazTipi"/>
    <w:uiPriority w:val="99"/>
    <w:semiHidden/>
    <w:unhideWhenUsed/>
    <w:rsid w:val="00B15743"/>
    <w:rPr>
      <w:color w:val="605E5C"/>
      <w:shd w:val="clear" w:color="auto" w:fill="E1DFDD"/>
    </w:rPr>
  </w:style>
  <w:style w:type="paragraph" w:styleId="ListeParagraf">
    <w:name w:val="List Paragraph"/>
    <w:basedOn w:val="Normal"/>
    <w:uiPriority w:val="34"/>
    <w:qFormat/>
    <w:rsid w:val="00A01E99"/>
    <w:pPr>
      <w:ind w:left="720"/>
      <w:contextualSpacing/>
    </w:pPr>
  </w:style>
  <w:style w:type="character" w:styleId="zlenenKpr">
    <w:name w:val="FollowedHyperlink"/>
    <w:basedOn w:val="VarsaylanParagrafYazTipi"/>
    <w:uiPriority w:val="99"/>
    <w:semiHidden/>
    <w:unhideWhenUsed/>
    <w:rsid w:val="00A01E99"/>
    <w:rPr>
      <w:color w:val="954F72" w:themeColor="followedHyperlink"/>
      <w:u w:val="single"/>
    </w:rPr>
  </w:style>
  <w:style w:type="paragraph" w:styleId="Altyaz">
    <w:name w:val="Subtitle"/>
    <w:basedOn w:val="Normal"/>
    <w:next w:val="Normal"/>
    <w:pPr>
      <w:keepNext/>
      <w:keepLines/>
      <w:spacing w:before="360" w:after="80"/>
    </w:pPr>
    <w:rPr>
      <w:rFonts w:ascii="Georgia" w:eastAsia="Georgia" w:hAnsi="Georgia" w:cs="Georgia"/>
      <w:i/>
      <w:color w:val="666666"/>
      <w:sz w:val="48"/>
      <w:szCs w:val="48"/>
    </w:rPr>
  </w:style>
  <w:style w:type="character" w:styleId="AklamaBavurusu">
    <w:name w:val="annotation reference"/>
    <w:basedOn w:val="VarsaylanParagrafYazTipi"/>
    <w:uiPriority w:val="99"/>
    <w:semiHidden/>
    <w:unhideWhenUsed/>
    <w:rsid w:val="006E3831"/>
    <w:rPr>
      <w:sz w:val="16"/>
      <w:szCs w:val="16"/>
    </w:rPr>
  </w:style>
  <w:style w:type="paragraph" w:styleId="AklamaMetni">
    <w:name w:val="annotation text"/>
    <w:basedOn w:val="Normal"/>
    <w:link w:val="AklamaMetniChar"/>
    <w:uiPriority w:val="99"/>
    <w:unhideWhenUsed/>
    <w:rsid w:val="006E3831"/>
    <w:pPr>
      <w:spacing w:line="240" w:lineRule="auto"/>
    </w:pPr>
    <w:rPr>
      <w:sz w:val="20"/>
      <w:szCs w:val="20"/>
    </w:rPr>
  </w:style>
  <w:style w:type="character" w:customStyle="1" w:styleId="AklamaMetniChar">
    <w:name w:val="Açıklama Metni Char"/>
    <w:basedOn w:val="VarsaylanParagrafYazTipi"/>
    <w:link w:val="AklamaMetni"/>
    <w:uiPriority w:val="99"/>
    <w:rsid w:val="006E3831"/>
    <w:rPr>
      <w:sz w:val="20"/>
      <w:szCs w:val="20"/>
    </w:rPr>
  </w:style>
  <w:style w:type="paragraph" w:styleId="AklamaKonusu">
    <w:name w:val="annotation subject"/>
    <w:basedOn w:val="AklamaMetni"/>
    <w:next w:val="AklamaMetni"/>
    <w:link w:val="AklamaKonusuChar"/>
    <w:uiPriority w:val="99"/>
    <w:semiHidden/>
    <w:unhideWhenUsed/>
    <w:rsid w:val="006E3831"/>
    <w:rPr>
      <w:b/>
      <w:bCs/>
    </w:rPr>
  </w:style>
  <w:style w:type="character" w:customStyle="1" w:styleId="AklamaKonusuChar">
    <w:name w:val="Açıklama Konusu Char"/>
    <w:basedOn w:val="AklamaMetniChar"/>
    <w:link w:val="AklamaKonusu"/>
    <w:uiPriority w:val="99"/>
    <w:semiHidden/>
    <w:rsid w:val="006E3831"/>
    <w:rPr>
      <w:b/>
      <w:bCs/>
      <w:sz w:val="20"/>
      <w:szCs w:val="20"/>
    </w:rPr>
  </w:style>
  <w:style w:type="paragraph" w:styleId="Dzeltme">
    <w:name w:val="Revision"/>
    <w:hidden/>
    <w:uiPriority w:val="99"/>
    <w:semiHidden/>
    <w:rsid w:val="002D0AAF"/>
    <w:pPr>
      <w:spacing w:after="0" w:line="240" w:lineRule="auto"/>
    </w:pPr>
  </w:style>
  <w:style w:type="paragraph" w:styleId="BalonMetni">
    <w:name w:val="Balloon Text"/>
    <w:basedOn w:val="Normal"/>
    <w:link w:val="BalonMetniChar"/>
    <w:uiPriority w:val="99"/>
    <w:semiHidden/>
    <w:unhideWhenUsed/>
    <w:rsid w:val="00863758"/>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63758"/>
    <w:rPr>
      <w:rFonts w:ascii="Segoe UI" w:hAnsi="Segoe UI" w:cs="Segoe UI"/>
      <w:sz w:val="18"/>
      <w:szCs w:val="18"/>
    </w:rPr>
  </w:style>
  <w:style w:type="paragraph" w:customStyle="1" w:styleId="Default">
    <w:name w:val="Default"/>
    <w:rsid w:val="00014D4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494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 /><Relationship Id="rId13" Type="http://schemas.openxmlformats.org/officeDocument/2006/relationships/fontTable" Target="fontTable.xml" /><Relationship Id="rId3" Type="http://schemas.openxmlformats.org/officeDocument/2006/relationships/numbering" Target="numbering.xml" /><Relationship Id="rId7" Type="http://schemas.openxmlformats.org/officeDocument/2006/relationships/footnotes" Target="footnotes.xml" /><Relationship Id="rId12" Type="http://schemas.openxmlformats.org/officeDocument/2006/relationships/header" Target="header1.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webSettings" Target="webSettings.xml" /><Relationship Id="rId11" Type="http://schemas.openxmlformats.org/officeDocument/2006/relationships/hyperlink" Target="mailto:tuba.aydin@orkestrailetisim.com" TargetMode="External" /><Relationship Id="rId5" Type="http://schemas.openxmlformats.org/officeDocument/2006/relationships/settings" Target="settings.xml" /><Relationship Id="rId10" Type="http://schemas.openxmlformats.org/officeDocument/2006/relationships/hyperlink" Target="mailto:hatice.gulec@orkestrailetisim.com" TargetMode="External" /><Relationship Id="rId4" Type="http://schemas.openxmlformats.org/officeDocument/2006/relationships/styles" Target="styles.xml" /><Relationship Id="rId9" Type="http://schemas.openxmlformats.org/officeDocument/2006/relationships/hyperlink" Target="http://www.teknofest.org" TargetMode="External" /><Relationship Id="rId14" Type="http://schemas.openxmlformats.org/officeDocument/2006/relationships/theme" Target="theme/theme1.xml" /></Relationships>
</file>

<file path=word/_rels/header1.xml.rels><?xml version="1.0" encoding="UTF-8" standalone="yes"?>
<Relationships xmlns="http://schemas.openxmlformats.org/package/2006/relationships"><Relationship Id="rId1" Type="http://schemas.openxmlformats.org/officeDocument/2006/relationships/image" Target="media/image1.jp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vMf2kdSsG/ybYM8WIzjHdBj52Q==">AMUW2mUVD+fQrGFEpy0QElpKElyqMl8AIXctDwN+uhLB3IqIJhDpkr+/PPtYRvIqCqCZsO3pygw6I3r78tU2NKTKwBQwzOJRelNlnGNSwzVR4iynAQzwY3QiMt2DEdIeDAHS6DblQM1r</go:docsCustomData>
</go:gDocsCustomXmlDataStorage>
</file>

<file path=customXml/itemProps1.xml><?xml version="1.0" encoding="utf-8"?>
<ds:datastoreItem xmlns:ds="http://schemas.openxmlformats.org/officeDocument/2006/customXml" ds:itemID="{FF58314C-CD17-4186-A066-628C3E57FFA1}">
  <ds:schemaRefs>
    <ds:schemaRef ds:uri="http://schemas.openxmlformats.org/officeDocument/2006/bibliography"/>
    <ds:schemaRef ds:uri="http://www.w3.org/2000/xmln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541</Words>
  <Characters>3084</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Hatice Güleç</dc:creator>
  <cp:lastModifiedBy>Aylin Erokay Bilekli</cp:lastModifiedBy>
  <cp:revision>2</cp:revision>
  <dcterms:created xsi:type="dcterms:W3CDTF">2024-02-19T10:46:00Z</dcterms:created>
  <dcterms:modified xsi:type="dcterms:W3CDTF">2024-02-19T10:46:00Z</dcterms:modified>
</cp:coreProperties>
</file>